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(LOGO DE LA </w:t>
      </w:r>
      <w:r w:rsidDel="00000000" w:rsidR="00000000" w:rsidRPr="00000000">
        <w:rPr>
          <w:b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HOJA MEMBRETADA)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DE CONFORMIDAD DEL ORIENTADOR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Montevideo, ___ de ____________ de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Señores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Agencia Nacional de Investigación e Innovación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 mi mayor consideración: </w:t>
      </w:r>
    </w:p>
    <w:p w:rsidR="00000000" w:rsidDel="00000000" w:rsidP="00000000" w:rsidRDefault="00000000" w:rsidRPr="00000000" w14:paraId="0000001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través de la presente, quien suscribe _____________________________ acepta ejercer el rol de orientador en la propuesta titulada: "_____________________________________________” con código de beca _______________ a ser presentada por _________________________________ a la convocatoria Programa de Becas de </w:t>
      </w:r>
      <w:r w:rsidDel="00000000" w:rsidR="00000000" w:rsidRPr="00000000">
        <w:rPr>
          <w:sz w:val="22"/>
          <w:szCs w:val="22"/>
          <w:rtl w:val="0"/>
        </w:rPr>
        <w:t xml:space="preserve">Posgrados Nacionales: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Posgrados en Empresas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ind w:firstLine="708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Declaro conocer el requisito de cupos de becarios ANII por orientador mencionado  en el Reglamento del Sistema Nacional de Becas vigente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:</w:t>
      </w:r>
    </w:p>
    <w:sdt>
      <w:sdtPr>
        <w:lock w:val="contentLocked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804.0000000000003" w:tblpY="0"/>
            <w:tblW w:w="645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45"/>
            <w:gridCol w:w="2205"/>
            <w:tblGridChange w:id="0">
              <w:tblGrid>
                <w:gridCol w:w="4245"/>
                <w:gridCol w:w="220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SNI - INVESTIGADOR Nivel Iniciación </w:t>
                </w:r>
              </w:p>
            </w:tc>
            <w:tc>
              <w:tcPr/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2 becarios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SNI - INVESTIGADOR Nivel I</w:t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3 becarios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SNI - INVESTIGADOR Nivel II</w:t>
                </w:r>
              </w:p>
            </w:tc>
            <w:tc>
              <w:tcPr/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4 becarios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SNI - INVESTIGADOR Nivel III</w:t>
                </w:r>
              </w:p>
            </w:tc>
            <w:tc>
              <w:tcPr/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4 becarios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SNI - INVESTIGADOR EMÉRITO </w:t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4 becarios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No pertenece al SNI </w:t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2 becarios</w:t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Atentamente,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4248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Firma del orientador</w:t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El documento debe quedar firmado de puño y letra o con firma digital válida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81CC0"/>
    <w:pPr>
      <w:spacing w:after="200" w:line="276" w:lineRule="auto"/>
    </w:pPr>
    <w:rPr>
      <w:lang w:eastAsia="en-U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5A63E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A63E0"/>
    <w:rPr>
      <w:lang w:eastAsia="en-U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5A63E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A63E0"/>
    <w:rPr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KjhLR2P6Bc/YJZEtufDgs0T+LQ==">CgMxLjAaHwoBMBIaChgICVIUChJ0YWJsZS42ZjVrM2o1d3BzMngyCGguZ2pkZ3hzOAByITEzNTNfMkVSZjg2Y1J1eEhvbkpVUW1KcjdDVWFOMV9rbw==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2022-07-11T15:11:00Z</dcterms:created>
  <dc:creator>fbonanno</dc:creator>
</cp:coreProperties>
</file>